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BC8F3">
      <w:pPr>
        <w:spacing w:line="560" w:lineRule="exact"/>
        <w:ind w:firstLine="640"/>
        <w:rPr>
          <w:rFonts w:ascii="Times New Roman" w:hAnsi="Times New Roman" w:eastAsia="仿宋_GB2312" w:cs="Times New Roman"/>
          <w:bCs/>
          <w:sz w:val="32"/>
          <w:szCs w:val="32"/>
        </w:rPr>
      </w:pPr>
      <w:bookmarkStart w:id="0" w:name="_GoBack"/>
      <w:r>
        <w:rPr>
          <w:rFonts w:ascii="Times New Roman" w:hAnsi="Times New Roman" w:eastAsia="仿宋_GB2312" w:cs="Times New Roman"/>
          <w:bCs/>
          <w:sz w:val="32"/>
          <w:szCs w:val="32"/>
        </w:rPr>
        <w:t>附件4：</w:t>
      </w:r>
    </w:p>
    <w:p w14:paraId="396C8B5A">
      <w:pPr>
        <w:pStyle w:val="2"/>
        <w:spacing w:line="560" w:lineRule="exact"/>
        <w:ind w:firstLine="0" w:firstLineChars="0"/>
        <w:jc w:val="center"/>
        <w:rPr>
          <w:rFonts w:ascii="Times New Roman" w:hAnsi="Times New Roman" w:eastAsia="仿宋_GB2312" w:cs="Times New Roman"/>
          <w:b/>
          <w:sz w:val="32"/>
          <w:szCs w:val="32"/>
        </w:rPr>
      </w:pPr>
      <w:r>
        <w:rPr>
          <w:rFonts w:ascii="Times New Roman" w:hAnsi="Times New Roman" w:eastAsia="仿宋_GB2312" w:cs="Times New Roman"/>
          <w:b/>
          <w:sz w:val="32"/>
          <w:szCs w:val="32"/>
        </w:rPr>
        <w:t>子基金管理机构承诺函</w:t>
      </w:r>
    </w:p>
    <w:bookmarkEnd w:id="0"/>
    <w:p w14:paraId="5E832DF1">
      <w:pPr>
        <w:pStyle w:val="2"/>
        <w:spacing w:line="560" w:lineRule="exact"/>
        <w:ind w:firstLine="640"/>
        <w:rPr>
          <w:rFonts w:ascii="Times New Roman" w:hAnsi="Times New Roman" w:eastAsia="仿宋_GB2312" w:cs="Times New Roman"/>
          <w:bCs/>
          <w:sz w:val="32"/>
          <w:szCs w:val="32"/>
        </w:rPr>
      </w:pPr>
      <w:r>
        <w:rPr>
          <w:rFonts w:ascii="Times New Roman" w:hAnsi="Times New Roman" w:eastAsia="仿宋_GB2312" w:cs="Times New Roman"/>
          <w:bCs/>
          <w:sz w:val="32"/>
          <w:szCs w:val="32"/>
        </w:rPr>
        <w:t>【】：</w:t>
      </w:r>
    </w:p>
    <w:p w14:paraId="02DA0208">
      <w:pPr>
        <w:pStyle w:val="2"/>
        <w:spacing w:line="560" w:lineRule="exact"/>
        <w:ind w:firstLine="640"/>
        <w:rPr>
          <w:rFonts w:ascii="Times New Roman" w:hAnsi="Times New Roman" w:eastAsia="仿宋_GB2312" w:cs="Times New Roman"/>
          <w:bCs/>
          <w:sz w:val="32"/>
          <w:szCs w:val="32"/>
        </w:rPr>
      </w:pPr>
      <w:r>
        <w:rPr>
          <w:rFonts w:ascii="Times New Roman" w:hAnsi="Times New Roman" w:eastAsia="仿宋_GB2312" w:cs="Times New Roman"/>
          <w:bCs/>
          <w:sz w:val="32"/>
          <w:szCs w:val="32"/>
        </w:rPr>
        <w:t>本机构目前正在向贵司申报【】的基金管理人（以下简称“管理机构”），现就申请担任【】基金管理人相关事宜，作出以下说明和承诺：</w:t>
      </w:r>
    </w:p>
    <w:p w14:paraId="51384E1E">
      <w:pPr>
        <w:pStyle w:val="2"/>
        <w:spacing w:line="560" w:lineRule="exact"/>
        <w:ind w:firstLine="640"/>
        <w:rPr>
          <w:rFonts w:ascii="Times New Roman" w:hAnsi="Times New Roman" w:eastAsia="仿宋_GB2312" w:cs="Times New Roman"/>
          <w:bCs/>
          <w:sz w:val="32"/>
          <w:szCs w:val="32"/>
        </w:rPr>
      </w:pPr>
      <w:r>
        <w:rPr>
          <w:rFonts w:ascii="Times New Roman" w:hAnsi="Times New Roman" w:eastAsia="仿宋_GB2312" w:cs="Times New Roman"/>
          <w:bCs/>
          <w:sz w:val="32"/>
          <w:szCs w:val="32"/>
        </w:rPr>
        <w:t>一、本机构理解《赣州市种子基金子基金投资管理办法》及基金管理人相关的法律、法规、规章、指引、办法和运行规则等文件的规定，承诺本机构和基金申请方案符合前述文件规定的要求；本机构将继续遵守前述文件的规定。</w:t>
      </w:r>
    </w:p>
    <w:p w14:paraId="27F1F4D8">
      <w:pPr>
        <w:pStyle w:val="2"/>
        <w:spacing w:line="560" w:lineRule="exact"/>
        <w:ind w:firstLine="640"/>
        <w:rPr>
          <w:rFonts w:ascii="Times New Roman" w:hAnsi="Times New Roman" w:eastAsia="仿宋_GB2312" w:cs="Times New Roman"/>
          <w:bCs/>
          <w:sz w:val="32"/>
          <w:szCs w:val="32"/>
        </w:rPr>
      </w:pPr>
      <w:r>
        <w:rPr>
          <w:rFonts w:ascii="Times New Roman" w:hAnsi="Times New Roman" w:eastAsia="仿宋_GB2312" w:cs="Times New Roman"/>
          <w:bCs/>
          <w:sz w:val="32"/>
          <w:szCs w:val="32"/>
        </w:rPr>
        <w:t>二、本机构为在（XXXX国家或地区）依法设立并有效存续的（有限责任公司、股份有限公司、合伙企业、事业单位或XXXX其他法律主体）。</w:t>
      </w:r>
    </w:p>
    <w:p w14:paraId="07399CE5">
      <w:pPr>
        <w:pStyle w:val="2"/>
        <w:spacing w:line="560" w:lineRule="exact"/>
        <w:ind w:firstLine="640"/>
        <w:rPr>
          <w:rFonts w:ascii="Times New Roman" w:hAnsi="Times New Roman" w:eastAsia="仿宋_GB2312" w:cs="Times New Roman"/>
          <w:bCs/>
          <w:sz w:val="32"/>
          <w:szCs w:val="32"/>
        </w:rPr>
      </w:pPr>
      <w:r>
        <w:rPr>
          <w:rFonts w:ascii="Times New Roman" w:hAnsi="Times New Roman" w:eastAsia="仿宋_GB2312" w:cs="Times New Roman"/>
          <w:bCs/>
          <w:sz w:val="32"/>
          <w:szCs w:val="32"/>
        </w:rPr>
        <w:t>三、本机构相关人员提供的关于本机构全部资料和信息（包括但不限于基金申请材料及有关陈述、保证、声明、确认等）均是真实、准确和完整的，不存在虚假记载、误导性陈述和重大遗漏，且该等全部资料和信息的复印件/电子件均与原件完全一致。</w:t>
      </w:r>
    </w:p>
    <w:p w14:paraId="4C699B41">
      <w:pPr>
        <w:pStyle w:val="2"/>
        <w:spacing w:line="560" w:lineRule="exact"/>
        <w:ind w:firstLine="640"/>
        <w:rPr>
          <w:rFonts w:ascii="Times New Roman" w:hAnsi="Times New Roman" w:eastAsia="仿宋_GB2312" w:cs="Times New Roman"/>
          <w:bCs/>
          <w:sz w:val="32"/>
          <w:szCs w:val="32"/>
        </w:rPr>
      </w:pPr>
      <w:r>
        <w:rPr>
          <w:rFonts w:ascii="Times New Roman" w:hAnsi="Times New Roman" w:eastAsia="仿宋_GB2312" w:cs="Times New Roman"/>
          <w:bCs/>
          <w:sz w:val="32"/>
          <w:szCs w:val="32"/>
        </w:rPr>
        <w:t>四、本机构承诺若在贵司启动基金管理人尽职调查后，因本机构自身的原因主动放弃申请或其他非贵司或尽职调查机构原因导致尽职调查无法顺利进行的，由本机构承担因本次申请所产生的中介费用。</w:t>
      </w:r>
    </w:p>
    <w:p w14:paraId="7FA71BC7">
      <w:pPr>
        <w:pStyle w:val="2"/>
        <w:spacing w:line="560" w:lineRule="exact"/>
        <w:ind w:firstLine="640"/>
        <w:rPr>
          <w:rFonts w:ascii="Times New Roman" w:hAnsi="Times New Roman" w:eastAsia="仿宋_GB2312" w:cs="Times New Roman"/>
          <w:bCs/>
          <w:sz w:val="32"/>
          <w:szCs w:val="32"/>
        </w:rPr>
      </w:pPr>
      <w:r>
        <w:rPr>
          <w:rFonts w:ascii="Times New Roman" w:hAnsi="Times New Roman" w:eastAsia="仿宋_GB2312" w:cs="Times New Roman"/>
          <w:bCs/>
          <w:sz w:val="32"/>
          <w:szCs w:val="32"/>
        </w:rPr>
        <w:t>五、因本机构违反《赣州市种子基金子基金投资管理办法》的相关规定导致种子基金强制退出而产生的风险和损失，本机构自愿承担。</w:t>
      </w:r>
    </w:p>
    <w:p w14:paraId="683C9637">
      <w:pPr>
        <w:pStyle w:val="2"/>
        <w:spacing w:line="560" w:lineRule="exact"/>
        <w:ind w:firstLine="640"/>
        <w:rPr>
          <w:rFonts w:ascii="Times New Roman" w:hAnsi="Times New Roman" w:eastAsia="仿宋_GB2312" w:cs="Times New Roman"/>
          <w:bCs/>
          <w:sz w:val="32"/>
          <w:szCs w:val="32"/>
        </w:rPr>
      </w:pPr>
      <w:r>
        <w:rPr>
          <w:rFonts w:ascii="Times New Roman" w:hAnsi="Times New Roman" w:eastAsia="仿宋_GB2312" w:cs="Times New Roman"/>
          <w:bCs/>
          <w:sz w:val="32"/>
          <w:szCs w:val="32"/>
        </w:rPr>
        <w:t>六、如上述说明和承诺情况存在任何虚假或隐瞒，本机构愿承担由此而产生的一切法律责任。同时，如贵司在基金设立后发现上述说明和承诺情况存在任何虚假或隐瞒，本机构愿承担由此而产生一切法律责任。</w:t>
      </w:r>
    </w:p>
    <w:p w14:paraId="01FBDA05">
      <w:pPr>
        <w:pStyle w:val="2"/>
        <w:spacing w:line="560" w:lineRule="exact"/>
        <w:ind w:firstLine="640"/>
        <w:rPr>
          <w:rFonts w:ascii="Times New Roman" w:hAnsi="Times New Roman" w:eastAsia="仿宋_GB2312" w:cs="Times New Roman"/>
          <w:bCs/>
          <w:sz w:val="32"/>
          <w:szCs w:val="32"/>
        </w:rPr>
      </w:pPr>
      <w:r>
        <w:rPr>
          <w:rFonts w:ascii="Times New Roman" w:hAnsi="Times New Roman" w:eastAsia="仿宋_GB2312" w:cs="Times New Roman"/>
          <w:bCs/>
          <w:sz w:val="32"/>
          <w:szCs w:val="32"/>
        </w:rPr>
        <w:t>特此！</w:t>
      </w:r>
    </w:p>
    <w:p w14:paraId="30077CA8">
      <w:pPr>
        <w:pStyle w:val="2"/>
        <w:spacing w:line="560" w:lineRule="exact"/>
        <w:ind w:firstLine="640"/>
        <w:rPr>
          <w:rFonts w:ascii="Times New Roman" w:hAnsi="Times New Roman" w:eastAsia="仿宋_GB2312" w:cs="Times New Roman"/>
          <w:bCs/>
          <w:sz w:val="32"/>
          <w:szCs w:val="32"/>
        </w:rPr>
      </w:pPr>
    </w:p>
    <w:p w14:paraId="1F41EA3F">
      <w:pPr>
        <w:pStyle w:val="2"/>
        <w:spacing w:line="560" w:lineRule="exact"/>
        <w:ind w:firstLine="640"/>
        <w:rPr>
          <w:rFonts w:ascii="Times New Roman" w:hAnsi="Times New Roman" w:eastAsia="仿宋_GB2312" w:cs="Times New Roman"/>
          <w:bCs/>
          <w:sz w:val="32"/>
          <w:szCs w:val="32"/>
        </w:rPr>
      </w:pPr>
      <w:r>
        <w:rPr>
          <w:rFonts w:ascii="Times New Roman" w:hAnsi="Times New Roman" w:eastAsia="仿宋_GB2312" w:cs="Times New Roman"/>
          <w:bCs/>
          <w:sz w:val="32"/>
          <w:szCs w:val="32"/>
        </w:rPr>
        <w:t>承诺人：（公章、骑缝章）</w:t>
      </w:r>
    </w:p>
    <w:p w14:paraId="09455435">
      <w:pPr>
        <w:pStyle w:val="2"/>
        <w:spacing w:line="560" w:lineRule="exact"/>
        <w:ind w:firstLine="640"/>
        <w:rPr>
          <w:rFonts w:ascii="Times New Roman" w:hAnsi="Times New Roman" w:eastAsia="仿宋_GB2312" w:cs="Times New Roman"/>
          <w:bCs/>
          <w:sz w:val="32"/>
          <w:szCs w:val="32"/>
        </w:rPr>
      </w:pPr>
      <w:r>
        <w:rPr>
          <w:rFonts w:ascii="Times New Roman" w:hAnsi="Times New Roman" w:eastAsia="仿宋_GB2312" w:cs="Times New Roman"/>
          <w:bCs/>
          <w:sz w:val="32"/>
          <w:szCs w:val="32"/>
        </w:rPr>
        <w:t>法定代表人/执行事务合伙人（签字）：</w:t>
      </w:r>
    </w:p>
    <w:p w14:paraId="7B53EBEE">
      <w:pPr>
        <w:pStyle w:val="2"/>
        <w:spacing w:line="560" w:lineRule="exact"/>
        <w:ind w:firstLine="640"/>
        <w:rPr>
          <w:rFonts w:ascii="Times New Roman" w:hAnsi="Times New Roman" w:eastAsia="仿宋_GB2312" w:cs="Times New Roman"/>
          <w:bCs/>
          <w:sz w:val="32"/>
          <w:szCs w:val="32"/>
        </w:rPr>
      </w:pPr>
    </w:p>
    <w:p w14:paraId="52630EB9">
      <w:pPr>
        <w:pStyle w:val="2"/>
        <w:spacing w:line="560" w:lineRule="exact"/>
        <w:ind w:firstLine="640"/>
        <w:rPr>
          <w:rFonts w:ascii="Times New Roman" w:hAnsi="Times New Roman" w:eastAsia="仿宋_GB2312" w:cs="Times New Roman"/>
          <w:bCs/>
          <w:sz w:val="32"/>
          <w:szCs w:val="32"/>
        </w:rPr>
      </w:pPr>
      <w:r>
        <w:rPr>
          <w:rFonts w:ascii="Times New Roman" w:hAnsi="Times New Roman" w:eastAsia="仿宋_GB2312" w:cs="Times New Roman"/>
          <w:bCs/>
          <w:sz w:val="32"/>
          <w:szCs w:val="32"/>
        </w:rPr>
        <w:t>日期：    年   月   日</w:t>
      </w:r>
    </w:p>
    <w:p w14:paraId="696B456C">
      <w:pPr>
        <w:pStyle w:val="3"/>
        <w:rPr>
          <w:rFonts w:ascii="Times New Roman" w:hAnsi="Times New Roman" w:cs="Times New Roman"/>
        </w:rPr>
      </w:pPr>
    </w:p>
    <w:p w14:paraId="416DDCD2">
      <w:pPr>
        <w:rPr>
          <w:rFonts w:ascii="Times New Roman" w:hAnsi="Times New Roman" w:cs="Times New Roman"/>
        </w:rPr>
      </w:pPr>
    </w:p>
    <w:p w14:paraId="7945862B">
      <w:pPr>
        <w:rPr>
          <w:rFonts w:ascii="Times New Roman" w:hAnsi="Times New Roman" w:cs="Times New Roman"/>
        </w:rPr>
      </w:pPr>
    </w:p>
    <w:p w14:paraId="2D6DB23C">
      <w:pPr>
        <w:rPr>
          <w:rFonts w:ascii="Times New Roman" w:hAnsi="Times New Roman" w:cs="Times New Roman"/>
        </w:rPr>
      </w:pPr>
    </w:p>
    <w:p w14:paraId="6D8C8463">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p>
    <w:p w14:paraId="388042E6"/>
    <w:sectPr>
      <w:footerReference r:id="rId3" w:type="default"/>
      <w:pgSz w:w="11906" w:h="16838"/>
      <w:pgMar w:top="1100" w:right="1800" w:bottom="1157"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705D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D347B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2D347B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B2779E"/>
    <w:rsid w:val="37B277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